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1C" w:rsidRPr="00581BDA" w:rsidRDefault="00AC667F" w:rsidP="005F7CC0">
      <w:pPr>
        <w:jc w:val="both"/>
        <w:rPr>
          <w:rFonts w:ascii="Times New Roman" w:hAnsi="Times New Roman" w:cs="Times New Roman"/>
          <w:sz w:val="24"/>
          <w:szCs w:val="24"/>
        </w:rPr>
      </w:pPr>
      <w:r w:rsidRPr="00581BDA"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Technická specifikace – </w:t>
      </w:r>
      <w:r w:rsidR="000D4B64">
        <w:rPr>
          <w:rFonts w:ascii="Times New Roman" w:hAnsi="Times New Roman" w:cs="Times New Roman"/>
          <w:b/>
          <w:sz w:val="24"/>
          <w:szCs w:val="24"/>
          <w:u w:val="single"/>
        </w:rPr>
        <w:t>doplňky zásahového oděvu (triko modré dlouhý rukáv, spodky modré dlouhé)</w:t>
      </w:r>
    </w:p>
    <w:p w:rsidR="00386AF1" w:rsidRPr="00C4345E" w:rsidRDefault="00386AF1" w:rsidP="005F7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45E" w:rsidRPr="00C4345E" w:rsidRDefault="00C4345E" w:rsidP="005F7C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5E">
        <w:rPr>
          <w:rFonts w:ascii="Times New Roman" w:hAnsi="Times New Roman" w:cs="Times New Roman"/>
          <w:b/>
          <w:iCs/>
          <w:sz w:val="24"/>
          <w:szCs w:val="24"/>
        </w:rPr>
        <w:t xml:space="preserve">Předmětem zakázky je </w:t>
      </w:r>
      <w:r w:rsidRPr="00C4345E">
        <w:rPr>
          <w:rFonts w:ascii="Times New Roman" w:hAnsi="Times New Roman" w:cs="Times New Roman"/>
          <w:b/>
          <w:sz w:val="24"/>
          <w:szCs w:val="24"/>
        </w:rPr>
        <w:t xml:space="preserve">zabezpečení dodávky </w:t>
      </w:r>
      <w:r>
        <w:rPr>
          <w:rFonts w:ascii="Times New Roman" w:hAnsi="Times New Roman" w:cs="Times New Roman"/>
          <w:b/>
          <w:sz w:val="24"/>
          <w:szCs w:val="24"/>
        </w:rPr>
        <w:t xml:space="preserve">v předpokládaných počtech </w:t>
      </w:r>
      <w:r w:rsidRPr="00C4345E">
        <w:rPr>
          <w:rFonts w:ascii="Times New Roman" w:hAnsi="Times New Roman" w:cs="Times New Roman"/>
          <w:b/>
          <w:sz w:val="24"/>
          <w:szCs w:val="24"/>
        </w:rPr>
        <w:t xml:space="preserve">150 ks trik modrých s dlouhým rukávem a 150 ks spodků modrých dlouhých k zásahovému oděvu </w:t>
      </w:r>
      <w:r>
        <w:rPr>
          <w:rFonts w:ascii="Times New Roman" w:hAnsi="Times New Roman" w:cs="Times New Roman"/>
          <w:b/>
          <w:sz w:val="24"/>
          <w:szCs w:val="24"/>
        </w:rPr>
        <w:t xml:space="preserve">v souladu s touto specifikací. </w:t>
      </w:r>
    </w:p>
    <w:p w:rsidR="00821DD2" w:rsidRPr="00C4345E" w:rsidRDefault="00821DD2" w:rsidP="00A227A7">
      <w:pPr>
        <w:pStyle w:val="Zkladntext"/>
        <w:spacing w:before="120" w:after="0" w:line="276" w:lineRule="auto"/>
        <w:ind w:left="426" w:hanging="66"/>
        <w:jc w:val="both"/>
        <w:rPr>
          <w:sz w:val="24"/>
          <w:szCs w:val="24"/>
        </w:rPr>
      </w:pPr>
    </w:p>
    <w:p w:rsidR="008D781A" w:rsidRPr="009954B3" w:rsidRDefault="00510661" w:rsidP="00A227A7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54B3">
        <w:rPr>
          <w:rFonts w:ascii="Times New Roman" w:hAnsi="Times New Roman" w:cs="Times New Roman"/>
          <w:color w:val="000000"/>
          <w:sz w:val="24"/>
          <w:szCs w:val="24"/>
        </w:rPr>
        <w:t xml:space="preserve">Doplňky </w:t>
      </w:r>
      <w:r w:rsidR="009F4090" w:rsidRPr="009954B3">
        <w:rPr>
          <w:rFonts w:ascii="Times New Roman" w:hAnsi="Times New Roman" w:cs="Times New Roman"/>
          <w:color w:val="000000"/>
          <w:sz w:val="24"/>
          <w:szCs w:val="24"/>
        </w:rPr>
        <w:t>musí splňovat</w:t>
      </w:r>
      <w:r w:rsidRPr="009954B3">
        <w:rPr>
          <w:rFonts w:ascii="Times New Roman" w:hAnsi="Times New Roman" w:cs="Times New Roman"/>
          <w:color w:val="000000"/>
          <w:sz w:val="24"/>
          <w:szCs w:val="24"/>
        </w:rPr>
        <w:t xml:space="preserve"> technické podmínky uvedené v příloze č. 7 k vyhlášce č. 69/2014 Sb., o technických podmínkách věcných prostředků požární ochrany.</w:t>
      </w:r>
      <w:r w:rsidR="00724CAA" w:rsidRPr="00995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08E0" w:rsidRPr="009954B3" w:rsidRDefault="002808E0" w:rsidP="00A227A7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54B3">
        <w:rPr>
          <w:rFonts w:ascii="Times New Roman" w:hAnsi="Times New Roman" w:cs="Times New Roman"/>
          <w:sz w:val="24"/>
          <w:szCs w:val="24"/>
        </w:rPr>
        <w:t xml:space="preserve">Výrobky splňují požadavky na nezávadnost ve shodě s přílohou č. 10 vyhlášky č. 84/2001 Sb., o hygienických požadavcích ve znění vyhlášky č. 521/2005/ Sb. </w:t>
      </w:r>
    </w:p>
    <w:p w:rsidR="002808E0" w:rsidRPr="0053437D" w:rsidRDefault="002808E0" w:rsidP="00A227A7">
      <w:pPr>
        <w:numPr>
          <w:ilvl w:val="0"/>
          <w:numId w:val="8"/>
        </w:numPr>
        <w:spacing w:after="120"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3437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Splnění technických podmínek musí uchazeč v nabídce prokázat předložením kopie protokolu o výsledku zkoušky nebo čestných prohlášením vydaným výrobcem a prostřednictvím označení CE na výrobku, uvedeným společně s příslušným odkazem na harmonizovanou normu</w:t>
      </w:r>
      <w:r w:rsidRPr="0053437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9954B3" w:rsidRPr="009954B3" w:rsidRDefault="009954B3" w:rsidP="00A227A7">
      <w:pPr>
        <w:pStyle w:val="Default"/>
        <w:numPr>
          <w:ilvl w:val="0"/>
          <w:numId w:val="8"/>
        </w:numPr>
        <w:spacing w:line="276" w:lineRule="auto"/>
      </w:pPr>
      <w:r w:rsidRPr="009954B3">
        <w:rPr>
          <w:b/>
          <w:bCs/>
        </w:rPr>
        <w:t xml:space="preserve">Materiál </w:t>
      </w:r>
    </w:p>
    <w:p w:rsidR="009954B3" w:rsidRPr="009954B3" w:rsidRDefault="009954B3" w:rsidP="00A227A7">
      <w:pPr>
        <w:pStyle w:val="Default"/>
        <w:spacing w:after="28" w:line="276" w:lineRule="auto"/>
        <w:ind w:left="720"/>
      </w:pPr>
      <w:r w:rsidRPr="009954B3">
        <w:t xml:space="preserve">- musí mít index omezeného šíření plamene 2 nebo 3 (ČSN EN ISO 11612, 14116) </w:t>
      </w:r>
    </w:p>
    <w:p w:rsidR="009954B3" w:rsidRPr="009954B3" w:rsidRDefault="009954B3" w:rsidP="00A227A7">
      <w:pPr>
        <w:pStyle w:val="Default"/>
        <w:spacing w:line="276" w:lineRule="auto"/>
        <w:ind w:left="720"/>
      </w:pPr>
      <w:r w:rsidRPr="009954B3">
        <w:t xml:space="preserve">- stálobarevnost: </w:t>
      </w:r>
    </w:p>
    <w:p w:rsidR="009954B3" w:rsidRPr="009954B3" w:rsidRDefault="009954B3" w:rsidP="00A227A7">
      <w:pPr>
        <w:pStyle w:val="Default"/>
        <w:spacing w:line="276" w:lineRule="auto"/>
        <w:ind w:left="840"/>
      </w:pPr>
      <w:r w:rsidRPr="009954B3">
        <w:t xml:space="preserve">a) v domácím a komerčním praní 40 °C musí být minimálně 4 (ČSN EN ISO 105 -           C06) </w:t>
      </w:r>
    </w:p>
    <w:p w:rsidR="009954B3" w:rsidRPr="009954B3" w:rsidRDefault="009954B3" w:rsidP="00A227A7">
      <w:pPr>
        <w:pStyle w:val="Default"/>
        <w:spacing w:line="276" w:lineRule="auto"/>
        <w:ind w:left="720"/>
      </w:pPr>
      <w:r w:rsidRPr="009954B3">
        <w:t xml:space="preserve">  b) v suchém i mokrém otěru musí být minimálně 4 (ČSN EN ISO 105 - X12) </w:t>
      </w:r>
    </w:p>
    <w:p w:rsidR="009954B3" w:rsidRPr="009954B3" w:rsidRDefault="009954B3" w:rsidP="00A227A7">
      <w:pPr>
        <w:pStyle w:val="Default"/>
        <w:spacing w:line="276" w:lineRule="auto"/>
        <w:ind w:left="720"/>
      </w:pPr>
      <w:r w:rsidRPr="009954B3">
        <w:t xml:space="preserve">  c) v kyselém i alkalickém potu musí být minimálně 4 (ČSN EN ISO 105 - E04) </w:t>
      </w:r>
    </w:p>
    <w:p w:rsidR="009954B3" w:rsidRPr="009954B3" w:rsidRDefault="009954B3" w:rsidP="00A227A7">
      <w:pPr>
        <w:pStyle w:val="Default"/>
        <w:spacing w:after="27" w:line="276" w:lineRule="auto"/>
        <w:ind w:left="851" w:hanging="131"/>
      </w:pPr>
      <w:r w:rsidRPr="009954B3">
        <w:t>- rozměrové změny materiálu následkem čistění nesmí přesáhnout ± 5% v </w:t>
      </w:r>
      <w:proofErr w:type="gramStart"/>
      <w:r w:rsidRPr="009954B3">
        <w:t>žádném      délkovém</w:t>
      </w:r>
      <w:proofErr w:type="gramEnd"/>
      <w:r w:rsidRPr="009954B3">
        <w:t xml:space="preserve"> nebo šířkovém rozměru (ČSN EN ISO 5077) </w:t>
      </w:r>
    </w:p>
    <w:p w:rsidR="009954B3" w:rsidRPr="009954B3" w:rsidRDefault="009954B3" w:rsidP="00A227A7">
      <w:pPr>
        <w:pStyle w:val="Default"/>
        <w:spacing w:line="276" w:lineRule="auto"/>
        <w:ind w:left="720"/>
      </w:pPr>
      <w:r w:rsidRPr="009954B3">
        <w:t xml:space="preserve">- odolnost vůči </w:t>
      </w:r>
      <w:proofErr w:type="spellStart"/>
      <w:r w:rsidRPr="009954B3">
        <w:t>žmolkování</w:t>
      </w:r>
      <w:proofErr w:type="spellEnd"/>
      <w:r w:rsidRPr="009954B3">
        <w:t xml:space="preserve"> musí být nejméně stupně 4 (ČSN EN ISO 12945-2) </w:t>
      </w:r>
    </w:p>
    <w:p w:rsidR="009954B3" w:rsidRPr="009954B3" w:rsidRDefault="004B41C2" w:rsidP="00A227A7">
      <w:pPr>
        <w:pStyle w:val="Default"/>
        <w:spacing w:line="276" w:lineRule="auto"/>
        <w:ind w:left="851" w:hanging="709"/>
      </w:pPr>
      <w:r>
        <w:t xml:space="preserve">          -</w:t>
      </w:r>
      <w:r w:rsidR="009954B3" w:rsidRPr="009954B3">
        <w:t xml:space="preserve"> musí splňovat požadavky na odvod vlhkosti od těla uživatele a další fyziologické   parametry: </w:t>
      </w:r>
    </w:p>
    <w:p w:rsidR="004B41C2" w:rsidRDefault="009954B3" w:rsidP="00A227A7">
      <w:pPr>
        <w:pStyle w:val="Default"/>
        <w:spacing w:line="276" w:lineRule="auto"/>
        <w:ind w:left="851"/>
      </w:pPr>
      <w:r w:rsidRPr="009954B3">
        <w:t xml:space="preserve">a) testování textilie metodou AATCC TM 195, na přístroji MMT </w:t>
      </w:r>
      <w:proofErr w:type="spellStart"/>
      <w:r w:rsidRPr="009954B3">
        <w:t>Moisture</w:t>
      </w:r>
      <w:proofErr w:type="spellEnd"/>
      <w:r w:rsidRPr="009954B3">
        <w:t xml:space="preserve"> management tester, výrobce SDL Atlas. Základní materiál doplňků musí splnit následující kritéria: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>− hodnota „</w:t>
      </w:r>
      <w:proofErr w:type="spellStart"/>
      <w:r w:rsidRPr="009954B3">
        <w:t>One-way</w:t>
      </w:r>
      <w:proofErr w:type="spellEnd"/>
      <w:r w:rsidRPr="009954B3">
        <w:t xml:space="preserve"> transport index (%)“ je minimálně 3,5,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>− hodnota „</w:t>
      </w:r>
      <w:proofErr w:type="spellStart"/>
      <w:r w:rsidRPr="009954B3">
        <w:t>Overall</w:t>
      </w:r>
      <w:proofErr w:type="spellEnd"/>
      <w:r w:rsidRPr="009954B3">
        <w:t xml:space="preserve"> </w:t>
      </w:r>
      <w:proofErr w:type="spellStart"/>
      <w:r w:rsidRPr="009954B3">
        <w:t>moisture</w:t>
      </w:r>
      <w:proofErr w:type="spellEnd"/>
      <w:r w:rsidRPr="009954B3">
        <w:t xml:space="preserve"> management“ je minimálně 3,5,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 xml:space="preserve">− poměr „Max </w:t>
      </w:r>
      <w:proofErr w:type="spellStart"/>
      <w:r w:rsidRPr="009954B3">
        <w:t>wetted</w:t>
      </w:r>
      <w:proofErr w:type="spellEnd"/>
      <w:r w:rsidRPr="009954B3">
        <w:t xml:space="preserve"> </w:t>
      </w:r>
      <w:proofErr w:type="spellStart"/>
      <w:r w:rsidRPr="009954B3">
        <w:t>radius</w:t>
      </w:r>
      <w:proofErr w:type="spellEnd"/>
      <w:r w:rsidRPr="009954B3">
        <w:t xml:space="preserve">“ líc/rub je ≥ 1, nebo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 xml:space="preserve">b) testování textilie metodou uvedenou v příloze B technické zprávy CEN/TR 16422 (metoda známá jako BPI 1.2.1). Základní materiál doplňků musí splnit následující kritéria: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>− hodnota „</w:t>
      </w:r>
      <w:proofErr w:type="spellStart"/>
      <w:r w:rsidRPr="009954B3">
        <w:t>Liquid</w:t>
      </w:r>
      <w:proofErr w:type="spellEnd"/>
      <w:r w:rsidRPr="009954B3">
        <w:t xml:space="preserve"> </w:t>
      </w:r>
      <w:proofErr w:type="spellStart"/>
      <w:r w:rsidRPr="009954B3">
        <w:t>sweat</w:t>
      </w:r>
      <w:proofErr w:type="spellEnd"/>
      <w:r w:rsidRPr="009954B3">
        <w:t xml:space="preserve"> transport (25 °C; 50 % r. v.)“ je minimálně 780 g/m2 h,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>− hodnota „</w:t>
      </w:r>
      <w:proofErr w:type="spellStart"/>
      <w:r w:rsidRPr="009954B3">
        <w:t>Liquid</w:t>
      </w:r>
      <w:proofErr w:type="spellEnd"/>
      <w:r w:rsidRPr="009954B3">
        <w:t xml:space="preserve"> </w:t>
      </w:r>
      <w:proofErr w:type="spellStart"/>
      <w:r w:rsidRPr="009954B3">
        <w:t>sweat</w:t>
      </w:r>
      <w:proofErr w:type="spellEnd"/>
      <w:r w:rsidRPr="009954B3">
        <w:t xml:space="preserve"> </w:t>
      </w:r>
      <w:proofErr w:type="spellStart"/>
      <w:r w:rsidRPr="009954B3">
        <w:t>buffering</w:t>
      </w:r>
      <w:proofErr w:type="spellEnd"/>
      <w:r w:rsidRPr="009954B3">
        <w:t xml:space="preserve">“ je minimálně 0,9, </w:t>
      </w:r>
    </w:p>
    <w:p w:rsidR="009954B3" w:rsidRPr="009954B3" w:rsidRDefault="009954B3" w:rsidP="00A227A7">
      <w:pPr>
        <w:pStyle w:val="Default"/>
        <w:spacing w:line="276" w:lineRule="auto"/>
        <w:ind w:left="851"/>
      </w:pPr>
      <w:r w:rsidRPr="009954B3">
        <w:t xml:space="preserve">a to u materiálu podrobeného pěti cyklům praní při 40 °C podle ČSN EN ISO 6330, postup 6A. </w:t>
      </w:r>
    </w:p>
    <w:p w:rsidR="009954B3" w:rsidRPr="009954B3" w:rsidRDefault="009954B3" w:rsidP="00A227A7">
      <w:pPr>
        <w:pStyle w:val="Default"/>
        <w:spacing w:after="27" w:line="276" w:lineRule="auto"/>
        <w:ind w:left="709"/>
      </w:pPr>
      <w:r w:rsidRPr="009954B3">
        <w:t xml:space="preserve">- </w:t>
      </w:r>
      <w:proofErr w:type="gramStart"/>
      <w:r w:rsidRPr="009954B3">
        <w:t>musí</w:t>
      </w:r>
      <w:proofErr w:type="gramEnd"/>
      <w:r w:rsidRPr="009954B3">
        <w:t xml:space="preserve"> být v barvě tmavě modré podle barevnice </w:t>
      </w:r>
      <w:proofErr w:type="gramStart"/>
      <w:r w:rsidRPr="009954B3">
        <w:t>PANTONE</w:t>
      </w:r>
      <w:proofErr w:type="gramEnd"/>
      <w:r w:rsidRPr="009954B3">
        <w:t xml:space="preserve"> 19-3920 TC </w:t>
      </w:r>
    </w:p>
    <w:p w:rsidR="009954B3" w:rsidRPr="009954B3" w:rsidRDefault="009954B3" w:rsidP="00A227A7">
      <w:pPr>
        <w:pStyle w:val="Default"/>
        <w:spacing w:after="27" w:line="276" w:lineRule="auto"/>
        <w:ind w:left="709"/>
      </w:pPr>
      <w:r w:rsidRPr="009954B3">
        <w:t xml:space="preserve">- musí umožňovat čištění mechanickým praním při teplotě vody 40 °C </w:t>
      </w:r>
    </w:p>
    <w:p w:rsidR="009954B3" w:rsidRPr="009954B3" w:rsidRDefault="009954B3" w:rsidP="00A227A7">
      <w:pPr>
        <w:pStyle w:val="Default"/>
        <w:spacing w:after="27" w:line="276" w:lineRule="auto"/>
        <w:ind w:left="851" w:hanging="142"/>
      </w:pPr>
      <w:r w:rsidRPr="009954B3">
        <w:lastRenderedPageBreak/>
        <w:t xml:space="preserve">- dvouvrstvý – double face úplet splňující ochrannou funkci proti hoření a </w:t>
      </w:r>
      <w:proofErr w:type="gramStart"/>
      <w:r w:rsidRPr="009954B3">
        <w:t xml:space="preserve">zároveň </w:t>
      </w:r>
      <w:r w:rsidR="004B41C2">
        <w:t xml:space="preserve">  </w:t>
      </w:r>
      <w:r w:rsidRPr="009954B3">
        <w:t>zajišťující</w:t>
      </w:r>
      <w:proofErr w:type="gramEnd"/>
      <w:r w:rsidRPr="009954B3">
        <w:t xml:space="preserve"> fyziologické fungování (knotový efekt) </w:t>
      </w:r>
    </w:p>
    <w:p w:rsidR="009954B3" w:rsidRPr="009954B3" w:rsidRDefault="009954B3" w:rsidP="00A227A7">
      <w:pPr>
        <w:pStyle w:val="Default"/>
        <w:spacing w:line="276" w:lineRule="auto"/>
        <w:ind w:left="709"/>
      </w:pPr>
      <w:r w:rsidRPr="009954B3">
        <w:t xml:space="preserve">- </w:t>
      </w:r>
      <w:r w:rsidR="004B41C2">
        <w:t xml:space="preserve">plošná </w:t>
      </w:r>
      <w:r w:rsidRPr="009954B3">
        <w:t xml:space="preserve">hmotnost 175 ± 5% g/m2 </w:t>
      </w:r>
    </w:p>
    <w:p w:rsidR="009F4090" w:rsidRDefault="0039176E" w:rsidP="00A227A7">
      <w:pPr>
        <w:tabs>
          <w:tab w:val="left" w:pos="851"/>
        </w:tabs>
        <w:spacing w:after="120" w:line="276" w:lineRule="auto"/>
        <w:ind w:left="851" w:hanging="1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41C2">
        <w:rPr>
          <w:rFonts w:ascii="Times New Roman" w:hAnsi="Times New Roman" w:cs="Times New Roman"/>
          <w:sz w:val="24"/>
          <w:szCs w:val="24"/>
        </w:rPr>
        <w:t>m</w:t>
      </w:r>
      <w:r w:rsidR="00724CAA">
        <w:rPr>
          <w:rFonts w:ascii="Times New Roman" w:hAnsi="Times New Roman" w:cs="Times New Roman"/>
          <w:sz w:val="24"/>
          <w:szCs w:val="24"/>
        </w:rPr>
        <w:t>ateriálové složení</w:t>
      </w:r>
      <w:r w:rsidR="003332B8">
        <w:rPr>
          <w:rFonts w:ascii="Times New Roman" w:hAnsi="Times New Roman" w:cs="Times New Roman"/>
          <w:sz w:val="24"/>
          <w:szCs w:val="24"/>
        </w:rPr>
        <w:t xml:space="preserve"> (triko, spodky)</w:t>
      </w:r>
      <w:r w:rsidR="00724CAA">
        <w:rPr>
          <w:rFonts w:ascii="Times New Roman" w:hAnsi="Times New Roman" w:cs="Times New Roman"/>
          <w:sz w:val="24"/>
          <w:szCs w:val="24"/>
        </w:rPr>
        <w:t xml:space="preserve">: 38% </w:t>
      </w:r>
      <w:proofErr w:type="spellStart"/>
      <w:r w:rsidR="00724CAA">
        <w:rPr>
          <w:rFonts w:ascii="Times New Roman" w:hAnsi="Times New Roman" w:cs="Times New Roman"/>
          <w:sz w:val="24"/>
          <w:szCs w:val="24"/>
        </w:rPr>
        <w:t>Thermocool</w:t>
      </w:r>
      <w:proofErr w:type="spellEnd"/>
      <w:r w:rsidR="00724CAA">
        <w:rPr>
          <w:rFonts w:ascii="Times New Roman" w:hAnsi="Times New Roman" w:cs="Times New Roman"/>
          <w:sz w:val="24"/>
          <w:szCs w:val="24"/>
        </w:rPr>
        <w:t xml:space="preserve"> Fr</w:t>
      </w:r>
      <w:r w:rsidR="009F4090">
        <w:rPr>
          <w:rFonts w:ascii="Times New Roman" w:hAnsi="Times New Roman" w:cs="Times New Roman"/>
          <w:sz w:val="24"/>
          <w:szCs w:val="24"/>
        </w:rPr>
        <w:t xml:space="preserve">, 34% </w:t>
      </w:r>
      <w:proofErr w:type="spellStart"/>
      <w:r w:rsidR="009F4090">
        <w:rPr>
          <w:rFonts w:ascii="Times New Roman" w:hAnsi="Times New Roman" w:cs="Times New Roman"/>
          <w:sz w:val="24"/>
          <w:szCs w:val="24"/>
        </w:rPr>
        <w:t>Modacryl</w:t>
      </w:r>
      <w:proofErr w:type="spellEnd"/>
      <w:r w:rsidR="009F4090">
        <w:rPr>
          <w:rFonts w:ascii="Times New Roman" w:hAnsi="Times New Roman" w:cs="Times New Roman"/>
          <w:sz w:val="24"/>
          <w:szCs w:val="24"/>
        </w:rPr>
        <w:t>, 22% bavlna, 6% Polyamid.</w:t>
      </w:r>
      <w:r w:rsidR="00F507FE">
        <w:rPr>
          <w:rFonts w:ascii="Times New Roman" w:hAnsi="Times New Roman" w:cs="Times New Roman"/>
          <w:sz w:val="24"/>
          <w:szCs w:val="24"/>
        </w:rPr>
        <w:t xml:space="preserve"> </w:t>
      </w:r>
      <w:r w:rsidR="009F4090" w:rsidRPr="001C753F">
        <w:t xml:space="preserve"> </w:t>
      </w:r>
    </w:p>
    <w:p w:rsidR="00A227A7" w:rsidRPr="0053437D" w:rsidRDefault="0039176E" w:rsidP="00A227A7">
      <w:pPr>
        <w:pStyle w:val="Default"/>
        <w:numPr>
          <w:ilvl w:val="0"/>
          <w:numId w:val="8"/>
        </w:numPr>
        <w:spacing w:line="276" w:lineRule="auto"/>
        <w:rPr>
          <w:b/>
          <w:u w:val="single"/>
        </w:rPr>
      </w:pPr>
      <w:r w:rsidRPr="0053437D">
        <w:rPr>
          <w:b/>
          <w:bCs/>
          <w:u w:val="single"/>
        </w:rPr>
        <w:t xml:space="preserve">Uchazeč v nabídce doloží shodu nabízených výrobků s uvedenými požadavky na materiál, a to předložením kopií protokolů o výsledcích zkoušek. </w:t>
      </w:r>
    </w:p>
    <w:p w:rsidR="00A227A7" w:rsidRPr="00567313" w:rsidRDefault="00A227A7" w:rsidP="00A227A7">
      <w:pPr>
        <w:pStyle w:val="Default"/>
        <w:ind w:left="720"/>
      </w:pPr>
    </w:p>
    <w:p w:rsidR="00567313" w:rsidRPr="00A227A7" w:rsidRDefault="00567313" w:rsidP="00A227A7">
      <w:pPr>
        <w:pStyle w:val="Default"/>
        <w:numPr>
          <w:ilvl w:val="0"/>
          <w:numId w:val="8"/>
        </w:numPr>
        <w:spacing w:line="276" w:lineRule="auto"/>
      </w:pPr>
      <w:r w:rsidRPr="00B55B69">
        <w:rPr>
          <w:b/>
          <w:bCs/>
        </w:rPr>
        <w:t>Popis trika dlouhé rukávy:</w:t>
      </w:r>
      <w:r w:rsidR="00B55B69">
        <w:rPr>
          <w:bCs/>
        </w:rPr>
        <w:t xml:space="preserve"> </w:t>
      </w:r>
      <w:r>
        <w:rPr>
          <w:bCs/>
        </w:rPr>
        <w:t>kulatý průkrčník,</w:t>
      </w:r>
      <w:r w:rsidR="00A227A7">
        <w:rPr>
          <w:bCs/>
        </w:rPr>
        <w:t xml:space="preserve"> lemy kolem krku a rukávů </w:t>
      </w:r>
      <w:r w:rsidR="00DD2BD2">
        <w:rPr>
          <w:bCs/>
        </w:rPr>
        <w:t>musí být ze stejného materiálu jako triko nebo pletené na plochém stroji,</w:t>
      </w:r>
      <w:r>
        <w:rPr>
          <w:bCs/>
        </w:rPr>
        <w:t xml:space="preserve"> švy rovné, trvanlivé a pružné, zajištěny proti párání a konce nití odstřiženy.</w:t>
      </w:r>
    </w:p>
    <w:p w:rsidR="00A227A7" w:rsidRPr="00567313" w:rsidRDefault="00A227A7" w:rsidP="00A227A7">
      <w:pPr>
        <w:pStyle w:val="Default"/>
        <w:ind w:left="720"/>
      </w:pPr>
    </w:p>
    <w:p w:rsidR="00A227A7" w:rsidRPr="00A227A7" w:rsidRDefault="00567313" w:rsidP="00A227A7">
      <w:pPr>
        <w:pStyle w:val="Default"/>
        <w:numPr>
          <w:ilvl w:val="0"/>
          <w:numId w:val="8"/>
        </w:numPr>
        <w:spacing w:line="276" w:lineRule="auto"/>
      </w:pPr>
      <w:r w:rsidRPr="00B55B69">
        <w:rPr>
          <w:b/>
          <w:bCs/>
        </w:rPr>
        <w:t>Po</w:t>
      </w:r>
      <w:bookmarkStart w:id="0" w:name="_GoBack"/>
      <w:bookmarkEnd w:id="0"/>
      <w:r w:rsidRPr="00B55B69">
        <w:rPr>
          <w:b/>
          <w:bCs/>
        </w:rPr>
        <w:t>pis spodky dlouhé:</w:t>
      </w:r>
      <w:r>
        <w:rPr>
          <w:bCs/>
        </w:rPr>
        <w:t xml:space="preserve"> nohavice ukončené lemem z vlastního materiálu</w:t>
      </w:r>
      <w:r w:rsidR="00A227A7">
        <w:rPr>
          <w:bCs/>
        </w:rPr>
        <w:t>, v p</w:t>
      </w:r>
      <w:r w:rsidR="00DD2BD2">
        <w:rPr>
          <w:bCs/>
        </w:rPr>
        <w:t>á</w:t>
      </w:r>
      <w:r w:rsidR="00A227A7">
        <w:rPr>
          <w:bCs/>
        </w:rPr>
        <w:t>sovém límci je všitá guma, členitá část předního dílu v sedu, švy rovné, trvanlivé a pružné, zajištěny proti párání a konce nití odstřiženy.</w:t>
      </w:r>
    </w:p>
    <w:p w:rsidR="00A227A7" w:rsidRPr="00567313" w:rsidRDefault="00A227A7" w:rsidP="00A227A7">
      <w:pPr>
        <w:pStyle w:val="Default"/>
        <w:ind w:left="720"/>
      </w:pPr>
    </w:p>
    <w:p w:rsidR="0039176E" w:rsidRPr="00B55B69" w:rsidRDefault="00B55B69" w:rsidP="00A227A7">
      <w:pPr>
        <w:pStyle w:val="Default"/>
        <w:numPr>
          <w:ilvl w:val="0"/>
          <w:numId w:val="8"/>
        </w:numPr>
        <w:spacing w:line="276" w:lineRule="auto"/>
        <w:rPr>
          <w:b/>
        </w:rPr>
      </w:pPr>
      <w:r>
        <w:rPr>
          <w:b/>
        </w:rPr>
        <w:t xml:space="preserve">Zadavatel </w:t>
      </w:r>
      <w:proofErr w:type="gramStart"/>
      <w:r>
        <w:rPr>
          <w:b/>
        </w:rPr>
        <w:t>požaduje</w:t>
      </w:r>
      <w:proofErr w:type="gramEnd"/>
      <w:r w:rsidR="00C4345E">
        <w:rPr>
          <w:b/>
        </w:rPr>
        <w:t xml:space="preserve"> </w:t>
      </w:r>
      <w:r w:rsidR="0039176E" w:rsidRPr="00B55B69">
        <w:rPr>
          <w:b/>
        </w:rPr>
        <w:t xml:space="preserve">poskytnutí vzorku trika modrého dlouhý rukáv </w:t>
      </w:r>
      <w:proofErr w:type="gramStart"/>
      <w:r w:rsidR="0039176E" w:rsidRPr="00B55B69">
        <w:rPr>
          <w:b/>
        </w:rPr>
        <w:t>vel</w:t>
      </w:r>
      <w:proofErr w:type="gramEnd"/>
      <w:r w:rsidR="0039176E" w:rsidRPr="00B55B69">
        <w:rPr>
          <w:b/>
        </w:rPr>
        <w:t>. XL a spodků modrých dlouhých rovněž vel. XL. Po provedení výběrového řízení budou vzorky vráceny.</w:t>
      </w:r>
    </w:p>
    <w:p w:rsidR="0039176E" w:rsidRPr="009F4090" w:rsidRDefault="0039176E" w:rsidP="00A227A7">
      <w:pPr>
        <w:pStyle w:val="Default"/>
        <w:ind w:left="720"/>
      </w:pPr>
    </w:p>
    <w:p w:rsidR="009F4090" w:rsidRDefault="009F4090" w:rsidP="00A227A7">
      <w:pPr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F4090" w:rsidRPr="00724CAA" w:rsidRDefault="009F4090" w:rsidP="00A227A7">
      <w:pPr>
        <w:spacing w:after="120"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C3355" w:rsidRPr="004C4312" w:rsidRDefault="003C3355" w:rsidP="00A227A7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C3355" w:rsidRPr="004C4312" w:rsidSect="0071257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69" w:rsidRDefault="00B55B69" w:rsidP="00B55B69">
      <w:r>
        <w:separator/>
      </w:r>
    </w:p>
  </w:endnote>
  <w:endnote w:type="continuationSeparator" w:id="0">
    <w:p w:rsidR="00B55B69" w:rsidRDefault="00B55B69" w:rsidP="00B5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69" w:rsidRDefault="00B55B69" w:rsidP="00B55B69">
      <w:r>
        <w:separator/>
      </w:r>
    </w:p>
  </w:footnote>
  <w:footnote w:type="continuationSeparator" w:id="0">
    <w:p w:rsidR="00B55B69" w:rsidRDefault="00B55B69" w:rsidP="00B5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69" w:rsidRDefault="00B55B69" w:rsidP="00B55B69">
    <w:pPr>
      <w:pStyle w:val="Zhlav"/>
      <w:tabs>
        <w:tab w:val="clear" w:pos="4536"/>
        <w:tab w:val="clear" w:pos="9072"/>
        <w:tab w:val="left" w:pos="7995"/>
      </w:tabs>
    </w:pPr>
    <w:r>
      <w:t xml:space="preserve">K č. j.:ZU-16-15/2015                                                                                                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C06"/>
    <w:multiLevelType w:val="multilevel"/>
    <w:tmpl w:val="E2A693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441C76"/>
    <w:multiLevelType w:val="hybridMultilevel"/>
    <w:tmpl w:val="182211C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295434"/>
    <w:multiLevelType w:val="hybridMultilevel"/>
    <w:tmpl w:val="1D5A7D1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0A36"/>
    <w:multiLevelType w:val="hybridMultilevel"/>
    <w:tmpl w:val="F7AC03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107B"/>
    <w:multiLevelType w:val="multilevel"/>
    <w:tmpl w:val="E64CA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DA544E"/>
    <w:multiLevelType w:val="hybridMultilevel"/>
    <w:tmpl w:val="304E87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775"/>
    <w:multiLevelType w:val="hybridMultilevel"/>
    <w:tmpl w:val="B9D0E2B6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25765EA8"/>
    <w:multiLevelType w:val="hybridMultilevel"/>
    <w:tmpl w:val="4C9448F6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22213"/>
    <w:multiLevelType w:val="hybridMultilevel"/>
    <w:tmpl w:val="D7BE161C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0832"/>
    <w:multiLevelType w:val="hybridMultilevel"/>
    <w:tmpl w:val="1BA86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6FC3"/>
    <w:multiLevelType w:val="hybridMultilevel"/>
    <w:tmpl w:val="BB4E51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8725A"/>
    <w:multiLevelType w:val="multilevel"/>
    <w:tmpl w:val="55646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05"/>
        </w:tabs>
        <w:ind w:left="1405" w:hanging="705"/>
      </w:p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00"/>
        </w:tabs>
        <w:ind w:left="7400" w:hanging="1800"/>
      </w:pPr>
    </w:lvl>
  </w:abstractNum>
  <w:abstractNum w:abstractNumId="12" w15:restartNumberingAfterBreak="0">
    <w:nsid w:val="4A32189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EF1F72"/>
    <w:multiLevelType w:val="multilevel"/>
    <w:tmpl w:val="3C4A389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2787E1D"/>
    <w:multiLevelType w:val="hybridMultilevel"/>
    <w:tmpl w:val="C1207AD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666F0"/>
    <w:multiLevelType w:val="hybridMultilevel"/>
    <w:tmpl w:val="30A492CA"/>
    <w:lvl w:ilvl="0" w:tplc="D9260B56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5BF"/>
    <w:multiLevelType w:val="multilevel"/>
    <w:tmpl w:val="3FA8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4B6273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80416"/>
    <w:multiLevelType w:val="hybridMultilevel"/>
    <w:tmpl w:val="CD1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3020C"/>
    <w:multiLevelType w:val="hybridMultilevel"/>
    <w:tmpl w:val="B36E07E4"/>
    <w:lvl w:ilvl="0" w:tplc="3FA2996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11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6"/>
  </w:num>
  <w:num w:numId="16">
    <w:abstractNumId w:val="15"/>
  </w:num>
  <w:num w:numId="17">
    <w:abstractNumId w:val="8"/>
  </w:num>
  <w:num w:numId="18">
    <w:abstractNumId w:val="1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BA1"/>
    <w:rsid w:val="00015BB3"/>
    <w:rsid w:val="000634D5"/>
    <w:rsid w:val="0007079F"/>
    <w:rsid w:val="0007411B"/>
    <w:rsid w:val="00097B6B"/>
    <w:rsid w:val="000A2812"/>
    <w:rsid w:val="000B73AA"/>
    <w:rsid w:val="000D4B64"/>
    <w:rsid w:val="000E631C"/>
    <w:rsid w:val="001833CA"/>
    <w:rsid w:val="00183F0B"/>
    <w:rsid w:val="00185D88"/>
    <w:rsid w:val="0019757A"/>
    <w:rsid w:val="001B6B10"/>
    <w:rsid w:val="001C753F"/>
    <w:rsid w:val="0022497C"/>
    <w:rsid w:val="00232540"/>
    <w:rsid w:val="002808E0"/>
    <w:rsid w:val="002A38B6"/>
    <w:rsid w:val="002A6533"/>
    <w:rsid w:val="002F2882"/>
    <w:rsid w:val="003332B8"/>
    <w:rsid w:val="0036661C"/>
    <w:rsid w:val="00386AF1"/>
    <w:rsid w:val="0039176E"/>
    <w:rsid w:val="003C3355"/>
    <w:rsid w:val="003D4ECC"/>
    <w:rsid w:val="00461427"/>
    <w:rsid w:val="004857AA"/>
    <w:rsid w:val="004B33B4"/>
    <w:rsid w:val="004B41C2"/>
    <w:rsid w:val="004C4312"/>
    <w:rsid w:val="00510661"/>
    <w:rsid w:val="00512430"/>
    <w:rsid w:val="0053437D"/>
    <w:rsid w:val="005351D2"/>
    <w:rsid w:val="00552834"/>
    <w:rsid w:val="00567313"/>
    <w:rsid w:val="00581BDA"/>
    <w:rsid w:val="005923D8"/>
    <w:rsid w:val="005B4290"/>
    <w:rsid w:val="005D208B"/>
    <w:rsid w:val="005F7CC0"/>
    <w:rsid w:val="006104B1"/>
    <w:rsid w:val="006367F1"/>
    <w:rsid w:val="00670E9A"/>
    <w:rsid w:val="00712571"/>
    <w:rsid w:val="00713CEB"/>
    <w:rsid w:val="00724CAA"/>
    <w:rsid w:val="00752AD4"/>
    <w:rsid w:val="00753868"/>
    <w:rsid w:val="007554C0"/>
    <w:rsid w:val="00755B2B"/>
    <w:rsid w:val="00797205"/>
    <w:rsid w:val="007C012A"/>
    <w:rsid w:val="00821DD2"/>
    <w:rsid w:val="00841BE0"/>
    <w:rsid w:val="00843EB8"/>
    <w:rsid w:val="008B2661"/>
    <w:rsid w:val="008D781A"/>
    <w:rsid w:val="00903C96"/>
    <w:rsid w:val="00904700"/>
    <w:rsid w:val="00962555"/>
    <w:rsid w:val="009954B3"/>
    <w:rsid w:val="009C3DAC"/>
    <w:rsid w:val="009D5BA1"/>
    <w:rsid w:val="009F4090"/>
    <w:rsid w:val="00A0261B"/>
    <w:rsid w:val="00A03550"/>
    <w:rsid w:val="00A13F3A"/>
    <w:rsid w:val="00A15584"/>
    <w:rsid w:val="00A227A7"/>
    <w:rsid w:val="00A31675"/>
    <w:rsid w:val="00A7622E"/>
    <w:rsid w:val="00A83232"/>
    <w:rsid w:val="00AC667F"/>
    <w:rsid w:val="00B07418"/>
    <w:rsid w:val="00B11945"/>
    <w:rsid w:val="00B55B69"/>
    <w:rsid w:val="00B733CF"/>
    <w:rsid w:val="00B75D00"/>
    <w:rsid w:val="00B91EE9"/>
    <w:rsid w:val="00B92DD4"/>
    <w:rsid w:val="00B97A70"/>
    <w:rsid w:val="00BC0937"/>
    <w:rsid w:val="00C03E39"/>
    <w:rsid w:val="00C209D0"/>
    <w:rsid w:val="00C4345E"/>
    <w:rsid w:val="00C63510"/>
    <w:rsid w:val="00CB69BB"/>
    <w:rsid w:val="00CC00BE"/>
    <w:rsid w:val="00CE6ABE"/>
    <w:rsid w:val="00D40A9C"/>
    <w:rsid w:val="00D44F60"/>
    <w:rsid w:val="00D84008"/>
    <w:rsid w:val="00DB069A"/>
    <w:rsid w:val="00DD2BD2"/>
    <w:rsid w:val="00DE5FCD"/>
    <w:rsid w:val="00E33F35"/>
    <w:rsid w:val="00E57E5F"/>
    <w:rsid w:val="00E621B6"/>
    <w:rsid w:val="00ED3494"/>
    <w:rsid w:val="00ED5811"/>
    <w:rsid w:val="00F32ABA"/>
    <w:rsid w:val="00F41248"/>
    <w:rsid w:val="00F507FE"/>
    <w:rsid w:val="00F961A8"/>
    <w:rsid w:val="00FA3795"/>
    <w:rsid w:val="00FF05FF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87D59-AEF0-46E9-A986-B6FE5D0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3D4E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D4E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B73AA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A0261B"/>
    <w:rPr>
      <w:sz w:val="16"/>
      <w:szCs w:val="16"/>
    </w:rPr>
  </w:style>
  <w:style w:type="paragraph" w:styleId="Textkomente">
    <w:name w:val="annotation text"/>
    <w:basedOn w:val="Normln"/>
    <w:semiHidden/>
    <w:rsid w:val="00A0261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0261B"/>
    <w:rPr>
      <w:b/>
      <w:bCs/>
    </w:rPr>
  </w:style>
  <w:style w:type="paragraph" w:styleId="Zkladntext">
    <w:name w:val="Body Text"/>
    <w:basedOn w:val="Normln"/>
    <w:link w:val="ZkladntextChar"/>
    <w:unhideWhenUsed/>
    <w:rsid w:val="00AC667F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C667F"/>
  </w:style>
  <w:style w:type="paragraph" w:styleId="Normlnweb">
    <w:name w:val="Normal (Web)"/>
    <w:basedOn w:val="Normln"/>
    <w:uiPriority w:val="99"/>
    <w:unhideWhenUsed/>
    <w:rsid w:val="001833CA"/>
    <w:pPr>
      <w:spacing w:after="75"/>
    </w:pPr>
    <w:rPr>
      <w:rFonts w:ascii="Times New Roman" w:hAnsi="Times New Roman" w:cs="Times New Roman"/>
      <w:sz w:val="24"/>
      <w:szCs w:val="24"/>
    </w:rPr>
  </w:style>
  <w:style w:type="paragraph" w:customStyle="1" w:styleId="tucne1">
    <w:name w:val="tucne1"/>
    <w:basedOn w:val="Normln"/>
    <w:rsid w:val="00BC0937"/>
    <w:pPr>
      <w:spacing w:before="30" w:after="75"/>
      <w:jc w:val="both"/>
    </w:pPr>
    <w:rPr>
      <w:rFonts w:ascii="Verdana" w:hAnsi="Verdana" w:cs="Times New Roman"/>
      <w:b/>
      <w:bCs/>
      <w:color w:val="585858"/>
      <w:sz w:val="26"/>
      <w:szCs w:val="26"/>
    </w:rPr>
  </w:style>
  <w:style w:type="paragraph" w:customStyle="1" w:styleId="Default">
    <w:name w:val="Default"/>
    <w:rsid w:val="009F40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B55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5B69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nhideWhenUsed/>
    <w:rsid w:val="00B55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55B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48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499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specifikace – Zásahový oděv pro hasiče</vt:lpstr>
    </vt:vector>
  </TitlesOfParts>
  <Company>HZS Ústí nad Labem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– Zásahový oděv pro hasiče</dc:title>
  <dc:subject/>
  <dc:creator>Your User Name</dc:creator>
  <cp:keywords/>
  <cp:lastModifiedBy>Hana Hellebrandová</cp:lastModifiedBy>
  <cp:revision>14</cp:revision>
  <cp:lastPrinted>2015-06-22T11:38:00Z</cp:lastPrinted>
  <dcterms:created xsi:type="dcterms:W3CDTF">2015-05-14T15:54:00Z</dcterms:created>
  <dcterms:modified xsi:type="dcterms:W3CDTF">2015-07-14T07:46:00Z</dcterms:modified>
</cp:coreProperties>
</file>