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74" w:rsidRDefault="00A25774" w:rsidP="00A25774">
      <w:pPr>
        <w:pStyle w:val="Nadpis1"/>
      </w:pPr>
      <w:bookmarkStart w:id="0" w:name="_Toc405817991"/>
      <w:r>
        <w:t>Nápověda pro nastavení stavu kontroly importovaných zakázek</w:t>
      </w:r>
      <w:bookmarkEnd w:id="0"/>
    </w:p>
    <w:p w:rsidR="00A25774" w:rsidRDefault="00A25774" w:rsidP="00A25774">
      <w:r>
        <w:t>Tento manuál slouží k popisu kontroly importovaných zakázek do Evidenčního modulu.</w:t>
      </w:r>
    </w:p>
    <w:sdt>
      <w:sdtPr>
        <w:id w:val="-19716448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6B4A02" w:rsidRDefault="006B4A02">
          <w:pPr>
            <w:pStyle w:val="Nadpisobsahu"/>
          </w:pPr>
          <w:r>
            <w:t>Obsah</w:t>
          </w:r>
        </w:p>
        <w:p w:rsidR="006B4A02" w:rsidRDefault="006B4A0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05817991" w:history="1">
            <w:r w:rsidRPr="00963F51">
              <w:rPr>
                <w:rStyle w:val="Hypertextovodkaz"/>
                <w:noProof/>
              </w:rPr>
              <w:t>Nápověda pro nastavení stavu kontroly importovaných zakázek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_Toc405817991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A02" w:rsidRDefault="006B4A0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05817992" w:history="1">
            <w:r w:rsidRPr="00963F51">
              <w:rPr>
                <w:rStyle w:val="Hypertextovodkaz"/>
                <w:noProof/>
              </w:rPr>
              <w:t>Postup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_Toc405817992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A02" w:rsidRDefault="006B4A0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05817993" w:history="1">
            <w:r w:rsidRPr="00963F51">
              <w:rPr>
                <w:rStyle w:val="Hypertextovodkaz"/>
                <w:noProof/>
              </w:rPr>
              <w:t>Přehled importované zakázky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_Toc405817993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A02" w:rsidRDefault="006B4A0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05817994" w:history="1">
            <w:r w:rsidRPr="00963F51">
              <w:rPr>
                <w:rStyle w:val="Hypertextovodkaz"/>
                <w:noProof/>
              </w:rPr>
              <w:t>Detail zakázky – nastavení příznaku a zobrazení historie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_Toc405817994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A02" w:rsidRDefault="006B4A02">
          <w:pPr>
            <w:pStyle w:val="Obsah4"/>
            <w:tabs>
              <w:tab w:val="right" w:leader="dot" w:pos="9062"/>
            </w:tabs>
            <w:rPr>
              <w:noProof/>
            </w:rPr>
          </w:pPr>
          <w:hyperlink w:anchor="_Toc405817995" w:history="1">
            <w:r w:rsidRPr="00963F51">
              <w:rPr>
                <w:rStyle w:val="Hypertextovodkaz"/>
                <w:noProof/>
              </w:rPr>
              <w:t>Nastavení příznaku kontroly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_Toc405817995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A02" w:rsidRDefault="006B4A02">
          <w:pPr>
            <w:pStyle w:val="Obsah4"/>
            <w:tabs>
              <w:tab w:val="right" w:leader="dot" w:pos="9062"/>
            </w:tabs>
            <w:rPr>
              <w:noProof/>
            </w:rPr>
          </w:pPr>
          <w:hyperlink w:anchor="_Toc405817996" w:history="1">
            <w:r w:rsidRPr="00963F51">
              <w:rPr>
                <w:rStyle w:val="Hypertextovodkaz"/>
                <w:noProof/>
              </w:rPr>
              <w:t>Zobrazení historie Stavu kontroly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_Toc405817996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A02" w:rsidRDefault="006B4A02">
          <w:r>
            <w:fldChar w:fldCharType="end"/>
          </w:r>
        </w:p>
      </w:sdtContent>
    </w:sdt>
    <w:p w:rsidR="006B4A02" w:rsidRDefault="006B4A02" w:rsidP="00A25774">
      <w:pPr>
        <w:pStyle w:val="Nadpis2"/>
      </w:pPr>
    </w:p>
    <w:p w:rsidR="00A25774" w:rsidRDefault="00A25774" w:rsidP="00A25774">
      <w:pPr>
        <w:pStyle w:val="Nadpis2"/>
      </w:pPr>
      <w:bookmarkStart w:id="1" w:name="_Toc405817992"/>
      <w:r>
        <w:t>Postup práce</w:t>
      </w:r>
      <w:bookmarkEnd w:id="1"/>
    </w:p>
    <w:p w:rsidR="008F75E2" w:rsidRPr="008F75E2" w:rsidRDefault="008F75E2" w:rsidP="008F75E2">
      <w:pPr>
        <w:pStyle w:val="Nadpis3"/>
      </w:pPr>
      <w:bookmarkStart w:id="2" w:name="_Toc405817993"/>
      <w:r>
        <w:t>Přehled importované zakázky</w:t>
      </w:r>
      <w:bookmarkEnd w:id="2"/>
    </w:p>
    <w:p w:rsidR="00A25774" w:rsidRDefault="00A25774" w:rsidP="00A25774">
      <w:r>
        <w:t>V levém menu Evidenčního modulu je úplně nahoře sekce Importované zakázky. Tento seznam obsahuje seznam všech zakázek, které jsou přiřazeny k dané organizac</w:t>
      </w:r>
      <w:r w:rsidR="00F32E26">
        <w:t xml:space="preserve">i. Tento seznam lze také navíc </w:t>
      </w:r>
      <w:bookmarkStart w:id="3" w:name="_GoBack"/>
      <w:bookmarkEnd w:id="3"/>
      <w:r>
        <w:t>filtrovat podle nového pole Stav kontroly.</w:t>
      </w:r>
    </w:p>
    <w:p w:rsidR="00A25774" w:rsidRDefault="00A25774" w:rsidP="00A25774">
      <w:r>
        <w:t>Význam hodnot pole Stav kontroly:</w:t>
      </w:r>
    </w:p>
    <w:p w:rsidR="00A25774" w:rsidRDefault="00A25774" w:rsidP="00A25774">
      <w:pPr>
        <w:pStyle w:val="Odstavecseseznamem"/>
        <w:numPr>
          <w:ilvl w:val="0"/>
          <w:numId w:val="1"/>
        </w:numPr>
      </w:pPr>
      <w:r w:rsidRPr="006E0195">
        <w:rPr>
          <w:b/>
          <w:i/>
        </w:rPr>
        <w:t>Nezkontrolováno</w:t>
      </w:r>
      <w:r>
        <w:t xml:space="preserve"> – automaticky nastavený stav po importu zakázky</w:t>
      </w:r>
    </w:p>
    <w:p w:rsidR="00A25774" w:rsidRPr="008F75E2" w:rsidRDefault="00A25774" w:rsidP="00A25774">
      <w:pPr>
        <w:pStyle w:val="Odstavecseseznamem"/>
        <w:numPr>
          <w:ilvl w:val="0"/>
          <w:numId w:val="1"/>
        </w:numPr>
      </w:pPr>
      <w:r w:rsidRPr="006E0195">
        <w:rPr>
          <w:b/>
          <w:i/>
        </w:rPr>
        <w:t>Chyba</w:t>
      </w:r>
      <w:r>
        <w:t xml:space="preserve"> – stav, kter</w:t>
      </w:r>
      <w:r w:rsidR="006B4A02">
        <w:t>ý</w:t>
      </w:r>
      <w:r>
        <w:t xml:space="preserve"> případně nastaví uživatel EM v případě, že zjistí v zakázce nějakou chybu. </w:t>
      </w:r>
      <w:r>
        <w:rPr>
          <w:b/>
        </w:rPr>
        <w:t>Je nutné vyplnit popis chyby a všechny chyby sdru</w:t>
      </w:r>
      <w:r w:rsidR="008F75E2">
        <w:rPr>
          <w:b/>
        </w:rPr>
        <w:t>žit do jednoho popisu při změně do tohoto stavu</w:t>
      </w:r>
      <w:r w:rsidR="006E0195">
        <w:t xml:space="preserve"> (nenastavujte prosim tento stav několikrát, poskytovatelem bude zohledněn stav poslední)</w:t>
      </w:r>
    </w:p>
    <w:p w:rsidR="008F75E2" w:rsidRDefault="008F75E2" w:rsidP="00A25774">
      <w:pPr>
        <w:pStyle w:val="Odstavecseseznamem"/>
        <w:numPr>
          <w:ilvl w:val="0"/>
          <w:numId w:val="1"/>
        </w:numPr>
      </w:pPr>
      <w:r w:rsidRPr="006E0195">
        <w:rPr>
          <w:b/>
          <w:i/>
        </w:rPr>
        <w:t>Opraveno</w:t>
      </w:r>
      <w:r>
        <w:t xml:space="preserve"> – tento stav bude nastaven poskytovatelem v případě, že bude nahlášená chyba automaticky opravena poskytovatelem (např. hromadným přepočítáním součtu), tak bude</w:t>
      </w:r>
    </w:p>
    <w:p w:rsidR="00B93C6A" w:rsidRDefault="00B93C6A" w:rsidP="00A25774">
      <w:pPr>
        <w:pStyle w:val="Odstavecseseznamem"/>
        <w:numPr>
          <w:ilvl w:val="0"/>
          <w:numId w:val="1"/>
        </w:numPr>
      </w:pPr>
      <w:r w:rsidRPr="006E0195">
        <w:rPr>
          <w:b/>
          <w:i/>
        </w:rPr>
        <w:t>Možnost úpravy</w:t>
      </w:r>
      <w:r w:rsidRPr="00B93C6A">
        <w:rPr>
          <w:i/>
        </w:rPr>
        <w:t xml:space="preserve"> </w:t>
      </w:r>
      <w:r w:rsidRPr="00B93C6A">
        <w:t>-</w:t>
      </w:r>
      <w:r>
        <w:t xml:space="preserve"> </w:t>
      </w:r>
      <w:r>
        <w:t xml:space="preserve">tento stav bude nastaven poskytovatelem v případě, že bude </w:t>
      </w:r>
      <w:r>
        <w:t>bude do EM zapracována funkcionalita na úpravy chyby, kterou nahlásil uživatel</w:t>
      </w:r>
    </w:p>
    <w:p w:rsidR="008F75E2" w:rsidRDefault="008F75E2" w:rsidP="00A25774">
      <w:pPr>
        <w:pStyle w:val="Odstavecseseznamem"/>
        <w:numPr>
          <w:ilvl w:val="0"/>
          <w:numId w:val="1"/>
        </w:numPr>
      </w:pPr>
      <w:r w:rsidRPr="006E0195">
        <w:rPr>
          <w:b/>
          <w:i/>
        </w:rPr>
        <w:t>V pořádku</w:t>
      </w:r>
      <w:r>
        <w:t xml:space="preserve"> – stav, který nastaví uživatel v případě, že naimportovaná zakázka neobsahuje žádné chyby</w:t>
      </w:r>
    </w:p>
    <w:p w:rsidR="008F75E2" w:rsidRDefault="008F75E2" w:rsidP="008F75E2">
      <w:pPr>
        <w:pStyle w:val="Nadpis3"/>
      </w:pPr>
      <w:bookmarkStart w:id="4" w:name="_Toc405817994"/>
      <w:r>
        <w:t>Detail zakázky – nastavení příznaku a zobrazení historie</w:t>
      </w:r>
      <w:bookmarkEnd w:id="4"/>
    </w:p>
    <w:p w:rsidR="008F75E2" w:rsidRDefault="008F75E2" w:rsidP="008F75E2">
      <w:r>
        <w:t>V detailu zakázky v kroku Specifikace VZ je možné nastavit příznak Stavu kontroly nebo si zobrazit historii úprav tohoto stavu</w:t>
      </w:r>
    </w:p>
    <w:p w:rsidR="008F75E2" w:rsidRDefault="008F75E2" w:rsidP="008F75E2">
      <w:r w:rsidRPr="008F75E2">
        <w:lastRenderedPageBreak/>
        <w:drawing>
          <wp:inline distT="0" distB="0" distL="0" distR="0" wp14:anchorId="5F97AE02" wp14:editId="487BDEE5">
            <wp:extent cx="5760720" cy="3134527"/>
            <wp:effectExtent l="133350" t="114300" r="144780" b="1612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45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75E2" w:rsidRDefault="006B4A02" w:rsidP="006B4A02">
      <w:pPr>
        <w:pStyle w:val="Nadpis4"/>
      </w:pPr>
      <w:bookmarkStart w:id="5" w:name="_Toc405817995"/>
      <w:r>
        <w:t xml:space="preserve">Nastavení příznaku </w:t>
      </w:r>
      <w:r w:rsidRPr="006B4A02">
        <w:t>kontroly</w:t>
      </w:r>
      <w:bookmarkEnd w:id="5"/>
    </w:p>
    <w:p w:rsidR="006B4A02" w:rsidRDefault="006B4A02" w:rsidP="006B4A02">
      <w:r>
        <w:t>Nastavení stavu kontroly povedete kliknutím na ikonu výše, vybráním stavu a zadáním všech případných chyb, které u zakázky najdete.</w:t>
      </w:r>
    </w:p>
    <w:p w:rsidR="006B4A02" w:rsidRPr="006B4A02" w:rsidRDefault="006B4A02" w:rsidP="006B4A02">
      <w:r>
        <w:t xml:space="preserve">V případě, že je zakázka v pořádku, vyberte stav </w:t>
      </w:r>
      <w:r>
        <w:rPr>
          <w:lang w:val="en-US"/>
        </w:rPr>
        <w:t>‘V po</w:t>
      </w:r>
      <w:r>
        <w:t>řádku</w:t>
      </w:r>
      <w:r>
        <w:rPr>
          <w:lang w:val="en-US"/>
        </w:rPr>
        <w:t xml:space="preserve">’ </w:t>
      </w:r>
      <w:r>
        <w:t>a do popisu prosím zadejte jakýkoliv text.</w:t>
      </w:r>
    </w:p>
    <w:p w:rsidR="006B4A02" w:rsidRDefault="006B4A02" w:rsidP="006B4A02">
      <w:r w:rsidRPr="006B4A02">
        <w:drawing>
          <wp:inline distT="0" distB="0" distL="0" distR="0" wp14:anchorId="115DB44A" wp14:editId="1CDB3535">
            <wp:extent cx="5760720" cy="2015578"/>
            <wp:effectExtent l="133350" t="114300" r="144780" b="1562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55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B4A02" w:rsidRDefault="006B4A02" w:rsidP="006B4A02">
      <w:pPr>
        <w:pStyle w:val="Nadpis4"/>
      </w:pPr>
      <w:bookmarkStart w:id="6" w:name="_Toc405817996"/>
      <w:r>
        <w:t>Zobrazení historie Stavu kontroly</w:t>
      </w:r>
      <w:bookmarkEnd w:id="6"/>
    </w:p>
    <w:p w:rsidR="006B4A02" w:rsidRDefault="006B4A02" w:rsidP="006B4A02">
      <w:r>
        <w:t>Kliknutím na tlačítko Historie ve specifikaci zakázky zobrazíte změny stavů a popisy, které byly k dané zakázce zadány</w:t>
      </w:r>
    </w:p>
    <w:p w:rsidR="006B4A02" w:rsidRDefault="006B4A02" w:rsidP="006B4A02">
      <w:r w:rsidRPr="006B4A02">
        <w:lastRenderedPageBreak/>
        <w:drawing>
          <wp:inline distT="0" distB="0" distL="0" distR="0" wp14:anchorId="64F8D792" wp14:editId="6BC52328">
            <wp:extent cx="5760720" cy="21601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A02" w:rsidRPr="006B4A02" w:rsidRDefault="006B4A02" w:rsidP="006B4A02"/>
    <w:sectPr w:rsidR="006B4A02" w:rsidRPr="006B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0BB"/>
    <w:multiLevelType w:val="hybridMultilevel"/>
    <w:tmpl w:val="5A40B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5B"/>
    <w:rsid w:val="001E5374"/>
    <w:rsid w:val="006B4A02"/>
    <w:rsid w:val="006E0195"/>
    <w:rsid w:val="0083775B"/>
    <w:rsid w:val="008F75E2"/>
    <w:rsid w:val="009461B7"/>
    <w:rsid w:val="00A25774"/>
    <w:rsid w:val="00B93C6A"/>
    <w:rsid w:val="00F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B4A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25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2577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F7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5E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6B4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4A0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B4A0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B4A0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6B4A02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6B4A02"/>
    <w:rPr>
      <w:color w:val="0000F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6B4A02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B4A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25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2577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F7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5E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6B4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4A0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B4A0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B4A0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6B4A02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6B4A02"/>
    <w:rPr>
      <w:color w:val="0000F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6B4A02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DDAF-42C4-420A-83B3-A89948DE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svanda</dc:creator>
  <cp:lastModifiedBy>svanda</cp:lastModifiedBy>
  <cp:revision>9</cp:revision>
  <dcterms:created xsi:type="dcterms:W3CDTF">2014-12-08T14:44:00Z</dcterms:created>
  <dcterms:modified xsi:type="dcterms:W3CDTF">2014-12-08T15:08:00Z</dcterms:modified>
</cp:coreProperties>
</file>